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29712" w14:textId="77777777" w:rsidR="006C21BE" w:rsidRPr="00A663AA" w:rsidRDefault="00A663AA">
      <w:pPr>
        <w:spacing w:after="0" w:line="259" w:lineRule="auto"/>
        <w:ind w:left="21" w:hanging="10"/>
        <w:jc w:val="center"/>
        <w:rPr>
          <w:sz w:val="40"/>
          <w:szCs w:val="40"/>
        </w:rPr>
      </w:pPr>
      <w:r w:rsidRPr="00A663AA">
        <w:rPr>
          <w:b/>
          <w:sz w:val="40"/>
          <w:szCs w:val="40"/>
        </w:rPr>
        <w:t xml:space="preserve">Right to Life of Michigan Educational Fund </w:t>
      </w:r>
    </w:p>
    <w:p w14:paraId="4FAA4B21" w14:textId="233E78CD" w:rsidR="006C21BE" w:rsidRPr="00A663AA" w:rsidRDefault="00A663AA">
      <w:pPr>
        <w:spacing w:after="236" w:line="259" w:lineRule="auto"/>
        <w:ind w:left="21" w:right="1" w:hanging="10"/>
        <w:jc w:val="center"/>
        <w:rPr>
          <w:sz w:val="40"/>
          <w:szCs w:val="40"/>
        </w:rPr>
      </w:pPr>
      <w:r w:rsidRPr="00A663AA">
        <w:rPr>
          <w:b/>
          <w:sz w:val="40"/>
          <w:szCs w:val="40"/>
        </w:rPr>
        <w:t>202</w:t>
      </w:r>
      <w:r w:rsidR="00654BDE" w:rsidRPr="00A663AA">
        <w:rPr>
          <w:b/>
          <w:sz w:val="40"/>
          <w:szCs w:val="40"/>
        </w:rPr>
        <w:t>6</w:t>
      </w:r>
      <w:r w:rsidRPr="00A663AA">
        <w:rPr>
          <w:b/>
          <w:sz w:val="40"/>
          <w:szCs w:val="40"/>
        </w:rPr>
        <w:t xml:space="preserve"> High School Oratory Contest</w:t>
      </w:r>
      <w:r w:rsidRPr="00A663AA">
        <w:rPr>
          <w:sz w:val="40"/>
          <w:szCs w:val="40"/>
        </w:rPr>
        <w:t xml:space="preserve"> </w:t>
      </w:r>
    </w:p>
    <w:p w14:paraId="531116AB" w14:textId="77777777" w:rsidR="006C21BE" w:rsidRPr="00A663AA" w:rsidRDefault="00A663AA">
      <w:pPr>
        <w:spacing w:after="0" w:line="259" w:lineRule="auto"/>
        <w:ind w:left="11" w:firstLine="0"/>
        <w:jc w:val="center"/>
        <w:rPr>
          <w:sz w:val="28"/>
          <w:szCs w:val="28"/>
        </w:rPr>
      </w:pPr>
      <w:r w:rsidRPr="00A663AA">
        <w:rPr>
          <w:i/>
          <w:sz w:val="28"/>
          <w:szCs w:val="28"/>
        </w:rPr>
        <w:t xml:space="preserve">Contest Application Form </w:t>
      </w:r>
    </w:p>
    <w:p w14:paraId="519F7B42" w14:textId="77777777" w:rsidR="006C21BE" w:rsidRPr="00A663AA" w:rsidRDefault="00A663AA">
      <w:pPr>
        <w:spacing w:after="443" w:line="259" w:lineRule="auto"/>
        <w:ind w:left="11" w:firstLine="0"/>
        <w:jc w:val="center"/>
        <w:rPr>
          <w:sz w:val="28"/>
          <w:szCs w:val="28"/>
        </w:rPr>
      </w:pPr>
      <w:r w:rsidRPr="00A663AA">
        <w:rPr>
          <w:i/>
          <w:sz w:val="28"/>
          <w:szCs w:val="28"/>
        </w:rPr>
        <w:t>(Please print legibly or visit rtl.org/</w:t>
      </w:r>
      <w:proofErr w:type="spellStart"/>
      <w:r w:rsidRPr="00A663AA">
        <w:rPr>
          <w:i/>
          <w:sz w:val="28"/>
          <w:szCs w:val="28"/>
        </w:rPr>
        <w:t>MiGenLeads</w:t>
      </w:r>
      <w:proofErr w:type="spellEnd"/>
      <w:r w:rsidRPr="00A663AA">
        <w:rPr>
          <w:i/>
          <w:sz w:val="28"/>
          <w:szCs w:val="28"/>
        </w:rPr>
        <w:t xml:space="preserve"> to fill out a PDF online.) </w:t>
      </w:r>
    </w:p>
    <w:p w14:paraId="6E486459" w14:textId="77777777" w:rsidR="006C21BE" w:rsidRDefault="00A663AA" w:rsidP="00A663AA">
      <w:pPr>
        <w:spacing w:after="0" w:line="259" w:lineRule="auto"/>
        <w:ind w:left="0" w:firstLine="0"/>
      </w:pPr>
      <w:r>
        <w:rPr>
          <w:sz w:val="24"/>
        </w:rPr>
        <w:t xml:space="preserve">Contestant Name: </w:t>
      </w:r>
    </w:p>
    <w:tbl>
      <w:tblPr>
        <w:tblStyle w:val="TableGrid"/>
        <w:tblW w:w="10080" w:type="dxa"/>
        <w:tblInd w:w="0" w:type="dxa"/>
        <w:tblCellMar>
          <w:right w:w="115" w:type="dxa"/>
        </w:tblCellMar>
        <w:tblLook w:val="04A0" w:firstRow="1" w:lastRow="0" w:firstColumn="1" w:lastColumn="0" w:noHBand="0" w:noVBand="1"/>
      </w:tblPr>
      <w:tblGrid>
        <w:gridCol w:w="4320"/>
        <w:gridCol w:w="5760"/>
      </w:tblGrid>
      <w:tr w:rsidR="006C21BE" w14:paraId="1A311CA5" w14:textId="77777777">
        <w:trPr>
          <w:trHeight w:val="418"/>
        </w:trPr>
        <w:tc>
          <w:tcPr>
            <w:tcW w:w="4320" w:type="dxa"/>
            <w:tcBorders>
              <w:top w:val="single" w:sz="4" w:space="0" w:color="000000"/>
              <w:left w:val="nil"/>
              <w:bottom w:val="single" w:sz="4" w:space="0" w:color="000000"/>
              <w:right w:val="nil"/>
            </w:tcBorders>
            <w:vAlign w:val="bottom"/>
          </w:tcPr>
          <w:p w14:paraId="6A3E8E36" w14:textId="77777777" w:rsidR="006C21BE" w:rsidRDefault="00A663AA">
            <w:pPr>
              <w:spacing w:after="0" w:line="259" w:lineRule="auto"/>
              <w:ind w:left="0" w:firstLine="0"/>
            </w:pPr>
            <w:r>
              <w:rPr>
                <w:sz w:val="24"/>
              </w:rPr>
              <w:t xml:space="preserve">Address/City/ZIP: </w:t>
            </w:r>
          </w:p>
        </w:tc>
        <w:tc>
          <w:tcPr>
            <w:tcW w:w="5760" w:type="dxa"/>
            <w:tcBorders>
              <w:top w:val="single" w:sz="4" w:space="0" w:color="000000"/>
              <w:left w:val="nil"/>
              <w:bottom w:val="single" w:sz="4" w:space="0" w:color="000000"/>
              <w:right w:val="nil"/>
            </w:tcBorders>
          </w:tcPr>
          <w:p w14:paraId="7CE28C66" w14:textId="77777777" w:rsidR="006C21BE" w:rsidRDefault="006C21BE">
            <w:pPr>
              <w:spacing w:after="160" w:line="259" w:lineRule="auto"/>
              <w:ind w:left="0" w:firstLine="0"/>
            </w:pPr>
          </w:p>
        </w:tc>
      </w:tr>
      <w:tr w:rsidR="006C21BE" w14:paraId="105C7E93" w14:textId="77777777">
        <w:trPr>
          <w:trHeight w:val="418"/>
        </w:trPr>
        <w:tc>
          <w:tcPr>
            <w:tcW w:w="4320" w:type="dxa"/>
            <w:tcBorders>
              <w:top w:val="single" w:sz="4" w:space="0" w:color="000000"/>
              <w:left w:val="nil"/>
              <w:bottom w:val="single" w:sz="4" w:space="0" w:color="000000"/>
              <w:right w:val="nil"/>
            </w:tcBorders>
            <w:vAlign w:val="bottom"/>
          </w:tcPr>
          <w:p w14:paraId="69249585" w14:textId="77777777" w:rsidR="006C21BE" w:rsidRDefault="00A663AA">
            <w:pPr>
              <w:spacing w:after="0" w:line="259" w:lineRule="auto"/>
              <w:ind w:left="0" w:firstLine="0"/>
            </w:pPr>
            <w:r>
              <w:rPr>
                <w:sz w:val="24"/>
              </w:rPr>
              <w:t xml:space="preserve">Phone: </w:t>
            </w:r>
          </w:p>
        </w:tc>
        <w:tc>
          <w:tcPr>
            <w:tcW w:w="5760" w:type="dxa"/>
            <w:tcBorders>
              <w:top w:val="single" w:sz="4" w:space="0" w:color="000000"/>
              <w:left w:val="nil"/>
              <w:bottom w:val="single" w:sz="4" w:space="0" w:color="000000"/>
              <w:right w:val="nil"/>
            </w:tcBorders>
            <w:vAlign w:val="bottom"/>
          </w:tcPr>
          <w:p w14:paraId="3B88F645" w14:textId="77777777" w:rsidR="006C21BE" w:rsidRDefault="00A663AA">
            <w:pPr>
              <w:spacing w:after="0" w:line="259" w:lineRule="auto"/>
              <w:ind w:left="0" w:firstLine="0"/>
            </w:pPr>
            <w:r>
              <w:rPr>
                <w:sz w:val="24"/>
              </w:rPr>
              <w:t xml:space="preserve">Birth date: </w:t>
            </w:r>
          </w:p>
        </w:tc>
      </w:tr>
      <w:tr w:rsidR="006C21BE" w14:paraId="51DCF9ED" w14:textId="77777777">
        <w:trPr>
          <w:trHeight w:val="440"/>
        </w:trPr>
        <w:tc>
          <w:tcPr>
            <w:tcW w:w="4320" w:type="dxa"/>
            <w:tcBorders>
              <w:top w:val="single" w:sz="4" w:space="0" w:color="000000"/>
              <w:left w:val="nil"/>
              <w:bottom w:val="single" w:sz="4" w:space="0" w:color="000000"/>
              <w:right w:val="nil"/>
            </w:tcBorders>
            <w:vAlign w:val="bottom"/>
          </w:tcPr>
          <w:p w14:paraId="47708825" w14:textId="77777777" w:rsidR="006C21BE" w:rsidRDefault="00A663AA">
            <w:pPr>
              <w:spacing w:after="0" w:line="259" w:lineRule="auto"/>
              <w:ind w:left="0" w:firstLine="0"/>
            </w:pPr>
            <w:r>
              <w:rPr>
                <w:sz w:val="24"/>
              </w:rPr>
              <w:t>E-mail Address:</w:t>
            </w:r>
          </w:p>
        </w:tc>
        <w:tc>
          <w:tcPr>
            <w:tcW w:w="5760" w:type="dxa"/>
            <w:tcBorders>
              <w:top w:val="single" w:sz="4" w:space="0" w:color="000000"/>
              <w:left w:val="nil"/>
              <w:bottom w:val="single" w:sz="4" w:space="0" w:color="000000"/>
              <w:right w:val="nil"/>
            </w:tcBorders>
          </w:tcPr>
          <w:p w14:paraId="4323DCDE" w14:textId="77777777" w:rsidR="006C21BE" w:rsidRDefault="006C21BE">
            <w:pPr>
              <w:spacing w:after="160" w:line="259" w:lineRule="auto"/>
              <w:ind w:left="0" w:firstLine="0"/>
            </w:pPr>
          </w:p>
        </w:tc>
      </w:tr>
      <w:tr w:rsidR="006C21BE" w14:paraId="47D5DB3B" w14:textId="77777777">
        <w:trPr>
          <w:trHeight w:val="428"/>
        </w:trPr>
        <w:tc>
          <w:tcPr>
            <w:tcW w:w="4320" w:type="dxa"/>
            <w:tcBorders>
              <w:top w:val="single" w:sz="4" w:space="0" w:color="000000"/>
              <w:left w:val="nil"/>
              <w:bottom w:val="single" w:sz="4" w:space="0" w:color="000000"/>
              <w:right w:val="nil"/>
            </w:tcBorders>
            <w:vAlign w:val="bottom"/>
          </w:tcPr>
          <w:p w14:paraId="256CEBAA" w14:textId="77777777" w:rsidR="006C21BE" w:rsidRDefault="00A663AA">
            <w:pPr>
              <w:spacing w:after="0" w:line="259" w:lineRule="auto"/>
              <w:ind w:left="0" w:firstLine="0"/>
            </w:pPr>
            <w:r>
              <w:rPr>
                <w:sz w:val="24"/>
              </w:rPr>
              <w:t xml:space="preserve">Parent E-mail Address: </w:t>
            </w:r>
          </w:p>
        </w:tc>
        <w:tc>
          <w:tcPr>
            <w:tcW w:w="5760" w:type="dxa"/>
            <w:tcBorders>
              <w:top w:val="single" w:sz="4" w:space="0" w:color="000000"/>
              <w:left w:val="nil"/>
              <w:bottom w:val="single" w:sz="4" w:space="0" w:color="000000"/>
              <w:right w:val="nil"/>
            </w:tcBorders>
          </w:tcPr>
          <w:p w14:paraId="5E99A82E" w14:textId="77777777" w:rsidR="006C21BE" w:rsidRDefault="006C21BE">
            <w:pPr>
              <w:spacing w:after="160" w:line="259" w:lineRule="auto"/>
              <w:ind w:left="0" w:firstLine="0"/>
            </w:pPr>
          </w:p>
        </w:tc>
      </w:tr>
      <w:tr w:rsidR="006C21BE" w14:paraId="10F5BC65" w14:textId="77777777">
        <w:trPr>
          <w:trHeight w:val="428"/>
        </w:trPr>
        <w:tc>
          <w:tcPr>
            <w:tcW w:w="4320" w:type="dxa"/>
            <w:tcBorders>
              <w:top w:val="single" w:sz="4" w:space="0" w:color="000000"/>
              <w:left w:val="nil"/>
              <w:bottom w:val="single" w:sz="4" w:space="0" w:color="000000"/>
              <w:right w:val="nil"/>
            </w:tcBorders>
            <w:vAlign w:val="bottom"/>
          </w:tcPr>
          <w:p w14:paraId="72483D33" w14:textId="77777777" w:rsidR="006C21BE" w:rsidRDefault="00A663AA">
            <w:pPr>
              <w:spacing w:after="0" w:line="259" w:lineRule="auto"/>
              <w:ind w:left="0" w:firstLine="0"/>
            </w:pPr>
            <w:r>
              <w:rPr>
                <w:sz w:val="24"/>
              </w:rPr>
              <w:t xml:space="preserve">School Name: </w:t>
            </w:r>
          </w:p>
        </w:tc>
        <w:tc>
          <w:tcPr>
            <w:tcW w:w="5760" w:type="dxa"/>
            <w:tcBorders>
              <w:top w:val="single" w:sz="4" w:space="0" w:color="000000"/>
              <w:left w:val="nil"/>
              <w:bottom w:val="single" w:sz="4" w:space="0" w:color="000000"/>
              <w:right w:val="nil"/>
            </w:tcBorders>
          </w:tcPr>
          <w:p w14:paraId="5860B467" w14:textId="77777777" w:rsidR="006C21BE" w:rsidRDefault="006C21BE">
            <w:pPr>
              <w:spacing w:after="160" w:line="259" w:lineRule="auto"/>
              <w:ind w:left="0" w:firstLine="0"/>
            </w:pPr>
          </w:p>
        </w:tc>
      </w:tr>
    </w:tbl>
    <w:p w14:paraId="3E493486" w14:textId="3B8C0ADC" w:rsidR="006C21BE" w:rsidRDefault="00A663AA">
      <w:pPr>
        <w:spacing w:after="171" w:line="352" w:lineRule="auto"/>
        <w:ind w:left="-5" w:right="3476" w:hanging="10"/>
      </w:pPr>
      <w:r>
        <w:rPr>
          <w:noProof/>
        </w:rPr>
        <mc:AlternateContent>
          <mc:Choice Requires="wpg">
            <w:drawing>
              <wp:anchor distT="0" distB="0" distL="114300" distR="114300" simplePos="0" relativeHeight="251658240" behindDoc="1" locked="0" layoutInCell="1" allowOverlap="1" wp14:anchorId="643445F1" wp14:editId="446C0E9C">
                <wp:simplePos x="0" y="0"/>
                <wp:positionH relativeFrom="column">
                  <wp:posOffset>127</wp:posOffset>
                </wp:positionH>
                <wp:positionV relativeFrom="paragraph">
                  <wp:posOffset>5487</wp:posOffset>
                </wp:positionV>
                <wp:extent cx="6400800" cy="438885"/>
                <wp:effectExtent l="0" t="0" r="0" b="0"/>
                <wp:wrapNone/>
                <wp:docPr id="2975" name="Group 2975"/>
                <wp:cNvGraphicFramePr/>
                <a:graphic xmlns:a="http://schemas.openxmlformats.org/drawingml/2006/main">
                  <a:graphicData uri="http://schemas.microsoft.com/office/word/2010/wordprocessingGroup">
                    <wpg:wgp>
                      <wpg:cNvGrpSpPr/>
                      <wpg:grpSpPr>
                        <a:xfrm>
                          <a:off x="0" y="0"/>
                          <a:ext cx="6400800" cy="438885"/>
                          <a:chOff x="0" y="0"/>
                          <a:chExt cx="6400800" cy="438885"/>
                        </a:xfrm>
                      </wpg:grpSpPr>
                      <wps:wsp>
                        <wps:cNvPr id="21" name="Shape 21"/>
                        <wps:cNvSpPr/>
                        <wps:spPr>
                          <a:xfrm>
                            <a:off x="2756916" y="0"/>
                            <a:ext cx="166116" cy="166116"/>
                          </a:xfrm>
                          <a:custGeom>
                            <a:avLst/>
                            <a:gdLst/>
                            <a:ahLst/>
                            <a:cxnLst/>
                            <a:rect l="0" t="0" r="0" b="0"/>
                            <a:pathLst>
                              <a:path w="166116" h="166116">
                                <a:moveTo>
                                  <a:pt x="0" y="166116"/>
                                </a:moveTo>
                                <a:lnTo>
                                  <a:pt x="166116" y="166116"/>
                                </a:lnTo>
                                <a:lnTo>
                                  <a:pt x="166116"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3" name="Shape 23"/>
                        <wps:cNvSpPr/>
                        <wps:spPr>
                          <a:xfrm>
                            <a:off x="3762756" y="0"/>
                            <a:ext cx="166116" cy="166116"/>
                          </a:xfrm>
                          <a:custGeom>
                            <a:avLst/>
                            <a:gdLst/>
                            <a:ahLst/>
                            <a:cxnLst/>
                            <a:rect l="0" t="0" r="0" b="0"/>
                            <a:pathLst>
                              <a:path w="166116" h="166116">
                                <a:moveTo>
                                  <a:pt x="0" y="166116"/>
                                </a:moveTo>
                                <a:lnTo>
                                  <a:pt x="166116" y="166116"/>
                                </a:lnTo>
                                <a:lnTo>
                                  <a:pt x="166116"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61" name="Shape 61"/>
                        <wps:cNvSpPr/>
                        <wps:spPr>
                          <a:xfrm>
                            <a:off x="0" y="438885"/>
                            <a:ext cx="6400800" cy="0"/>
                          </a:xfrm>
                          <a:custGeom>
                            <a:avLst/>
                            <a:gdLst/>
                            <a:ahLst/>
                            <a:cxnLst/>
                            <a:rect l="0" t="0" r="0" b="0"/>
                            <a:pathLst>
                              <a:path w="6400800">
                                <a:moveTo>
                                  <a:pt x="0" y="0"/>
                                </a:moveTo>
                                <a:lnTo>
                                  <a:pt x="640080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75" style="width:504pt;height:34.5579pt;position:absolute;z-index:-2147483632;mso-position-horizontal-relative:text;mso-position-horizontal:absolute;margin-left:0.0100098pt;mso-position-vertical-relative:text;margin-top:0.432037pt;" coordsize="64008,4388">
                <v:shape id="Shape 21" style="position:absolute;width:1661;height:1661;left:27569;top:0;" coordsize="166116,166116" path="m0,166116l166116,166116l166116,0l0,0x">
                  <v:stroke weight="0.72pt" endcap="square" joinstyle="miter" miterlimit="10" on="true" color="#000000"/>
                  <v:fill on="false" color="#000000" opacity="0"/>
                </v:shape>
                <v:shape id="Shape 23" style="position:absolute;width:1661;height:1661;left:37627;top:0;" coordsize="166116,166116" path="m0,166116l166116,166116l166116,0l0,0x">
                  <v:stroke weight="0.72pt" endcap="square" joinstyle="miter" miterlimit="10" on="true" color="#000000"/>
                  <v:fill on="false" color="#000000" opacity="0"/>
                </v:shape>
                <v:shape id="Shape 61" style="position:absolute;width:64008;height:0;left:0;top:4388;" coordsize="6400800,0" path="m0,0l6400800,0">
                  <v:stroke weight="0.5pt" endcap="flat" joinstyle="round" on="true" color="#000000"/>
                  <v:fill on="false" color="#000000" opacity="0"/>
                </v:shape>
              </v:group>
            </w:pict>
          </mc:Fallback>
        </mc:AlternateContent>
      </w:r>
      <w:r>
        <w:rPr>
          <w:sz w:val="24"/>
        </w:rPr>
        <w:t xml:space="preserve">Are you a prolife student club member?       </w:t>
      </w:r>
      <w:r>
        <w:rPr>
          <w:sz w:val="24"/>
        </w:rPr>
        <w:tab/>
        <w:t xml:space="preserve">  </w:t>
      </w:r>
      <w:r w:rsidR="00654BDE">
        <w:rPr>
          <w:sz w:val="24"/>
        </w:rPr>
        <w:tab/>
      </w:r>
      <w:proofErr w:type="gramStart"/>
      <w:r w:rsidR="00654BDE">
        <w:rPr>
          <w:sz w:val="24"/>
        </w:rPr>
        <w:t>Yes</w:t>
      </w:r>
      <w:proofErr w:type="gramEnd"/>
      <w:r w:rsidR="00654BDE">
        <w:rPr>
          <w:sz w:val="24"/>
        </w:rPr>
        <w:t xml:space="preserve"> </w:t>
      </w:r>
      <w:proofErr w:type="gramStart"/>
      <w:r w:rsidR="00654BDE">
        <w:rPr>
          <w:sz w:val="24"/>
        </w:rPr>
        <w:tab/>
      </w:r>
      <w:r>
        <w:rPr>
          <w:sz w:val="24"/>
        </w:rPr>
        <w:t xml:space="preserve">  </w:t>
      </w:r>
      <w:r w:rsidR="00654BDE">
        <w:rPr>
          <w:sz w:val="24"/>
        </w:rPr>
        <w:tab/>
      </w:r>
      <w:proofErr w:type="gramEnd"/>
      <w:r>
        <w:rPr>
          <w:sz w:val="24"/>
        </w:rPr>
        <w:t>No Grade (202</w:t>
      </w:r>
      <w:r w:rsidR="00654BDE">
        <w:rPr>
          <w:sz w:val="24"/>
        </w:rPr>
        <w:t>5</w:t>
      </w:r>
      <w:r>
        <w:rPr>
          <w:sz w:val="24"/>
        </w:rPr>
        <w:t>-202</w:t>
      </w:r>
      <w:r w:rsidR="00654BDE">
        <w:rPr>
          <w:sz w:val="24"/>
        </w:rPr>
        <w:t>6</w:t>
      </w:r>
      <w:r>
        <w:rPr>
          <w:sz w:val="24"/>
        </w:rPr>
        <w:t xml:space="preserve"> school year): </w:t>
      </w:r>
    </w:p>
    <w:p w14:paraId="1970DD9C" w14:textId="77777777" w:rsidR="006C21BE" w:rsidRDefault="00A663AA">
      <w:pPr>
        <w:spacing w:after="29" w:line="259" w:lineRule="auto"/>
        <w:ind w:left="-5" w:hanging="10"/>
      </w:pPr>
      <w:r>
        <w:rPr>
          <w:sz w:val="24"/>
        </w:rPr>
        <w:t xml:space="preserve">Prolife issue you will be speaking on (choose one): </w:t>
      </w:r>
    </w:p>
    <w:p w14:paraId="19F276DA" w14:textId="1D71DA02" w:rsidR="006C21BE" w:rsidRDefault="00A663AA">
      <w:pPr>
        <w:spacing w:after="283" w:line="259" w:lineRule="auto"/>
        <w:ind w:left="-5" w:hanging="10"/>
      </w:pPr>
      <w:r>
        <w:rPr>
          <w:rFonts w:ascii="Wingdings" w:eastAsia="Wingdings" w:hAnsi="Wingdings" w:cs="Wingdings"/>
          <w:sz w:val="28"/>
        </w:rPr>
        <w:t xml:space="preserve"> </w:t>
      </w:r>
      <w:r>
        <w:rPr>
          <w:sz w:val="24"/>
        </w:rPr>
        <w:t xml:space="preserve">Abortion    </w:t>
      </w:r>
      <w:r>
        <w:rPr>
          <w:rFonts w:ascii="Wingdings" w:eastAsia="Wingdings" w:hAnsi="Wingdings" w:cs="Wingdings"/>
          <w:sz w:val="28"/>
        </w:rPr>
        <w:t></w:t>
      </w:r>
      <w:r>
        <w:rPr>
          <w:sz w:val="24"/>
        </w:rPr>
        <w:t xml:space="preserve"> Embryonic Stem Cell Research (or </w:t>
      </w:r>
      <w:proofErr w:type="gramStart"/>
      <w:r w:rsidR="00654BDE">
        <w:rPr>
          <w:sz w:val="24"/>
        </w:rPr>
        <w:t xml:space="preserve">Cloning)  </w:t>
      </w:r>
      <w:r>
        <w:rPr>
          <w:sz w:val="24"/>
        </w:rPr>
        <w:t xml:space="preserve"> </w:t>
      </w:r>
      <w:proofErr w:type="gramEnd"/>
      <w:r>
        <w:rPr>
          <w:rFonts w:ascii="Wingdings" w:eastAsia="Wingdings" w:hAnsi="Wingdings" w:cs="Wingdings"/>
          <w:sz w:val="28"/>
        </w:rPr>
        <w:t></w:t>
      </w:r>
      <w:r>
        <w:rPr>
          <w:sz w:val="24"/>
        </w:rPr>
        <w:t xml:space="preserve"> Euthanasia    </w:t>
      </w:r>
      <w:r>
        <w:rPr>
          <w:rFonts w:ascii="Wingdings" w:eastAsia="Wingdings" w:hAnsi="Wingdings" w:cs="Wingdings"/>
          <w:sz w:val="28"/>
        </w:rPr>
        <w:t></w:t>
      </w:r>
      <w:r>
        <w:rPr>
          <w:sz w:val="24"/>
        </w:rPr>
        <w:t xml:space="preserve"> Infanticide</w:t>
      </w:r>
    </w:p>
    <w:p w14:paraId="05C6401F" w14:textId="77777777" w:rsidR="006C21BE" w:rsidRDefault="00A663AA">
      <w:pPr>
        <w:spacing w:after="0" w:line="259" w:lineRule="auto"/>
        <w:ind w:left="-5" w:hanging="10"/>
      </w:pPr>
      <w:r>
        <w:rPr>
          <w:sz w:val="24"/>
        </w:rPr>
        <w:t>*Student Signature</w:t>
      </w:r>
    </w:p>
    <w:p w14:paraId="21969E36" w14:textId="77777777" w:rsidR="006C21BE" w:rsidRDefault="00A663AA">
      <w:pPr>
        <w:spacing w:after="323" w:line="259" w:lineRule="auto"/>
        <w:ind w:left="-29" w:right="-40" w:firstLine="0"/>
      </w:pPr>
      <w:r>
        <w:rPr>
          <w:noProof/>
        </w:rPr>
        <mc:AlternateContent>
          <mc:Choice Requires="wpg">
            <w:drawing>
              <wp:inline distT="0" distB="0" distL="0" distR="0" wp14:anchorId="00794B45" wp14:editId="48494C50">
                <wp:extent cx="6894576" cy="6109"/>
                <wp:effectExtent l="0" t="0" r="0" b="0"/>
                <wp:docPr id="2978" name="Group 2978"/>
                <wp:cNvGraphicFramePr/>
                <a:graphic xmlns:a="http://schemas.openxmlformats.org/drawingml/2006/main">
                  <a:graphicData uri="http://schemas.microsoft.com/office/word/2010/wordprocessingGroup">
                    <wpg:wgp>
                      <wpg:cNvGrpSpPr/>
                      <wpg:grpSpPr>
                        <a:xfrm>
                          <a:off x="0" y="0"/>
                          <a:ext cx="6894576" cy="6109"/>
                          <a:chOff x="0" y="0"/>
                          <a:chExt cx="6894576" cy="6109"/>
                        </a:xfrm>
                      </wpg:grpSpPr>
                      <wps:wsp>
                        <wps:cNvPr id="3262" name="Shape 3262"/>
                        <wps:cNvSpPr/>
                        <wps:spPr>
                          <a:xfrm>
                            <a:off x="0" y="0"/>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78" style="width:542.88pt;height:0.480988pt;mso-position-horizontal-relative:char;mso-position-vertical-relative:line" coordsize="68945,61">
                <v:shape id="Shape 3263" style="position:absolute;width:68945;height:91;left:0;top:0;" coordsize="6894576,9144" path="m0,0l6894576,0l6894576,9144l0,9144l0,0">
                  <v:stroke weight="0pt" endcap="flat" joinstyle="miter" miterlimit="10" on="false" color="#000000" opacity="0"/>
                  <v:fill on="true" color="#000000"/>
                </v:shape>
              </v:group>
            </w:pict>
          </mc:Fallback>
        </mc:AlternateContent>
      </w:r>
    </w:p>
    <w:p w14:paraId="2A4032E5" w14:textId="77777777" w:rsidR="006C21BE" w:rsidRDefault="00A663AA">
      <w:pPr>
        <w:spacing w:after="0" w:line="259" w:lineRule="auto"/>
        <w:ind w:left="-5" w:hanging="10"/>
      </w:pPr>
      <w:r>
        <w:rPr>
          <w:sz w:val="24"/>
        </w:rPr>
        <w:t>*Parent Signature</w:t>
      </w:r>
    </w:p>
    <w:p w14:paraId="7BED3449" w14:textId="77777777" w:rsidR="006C21BE" w:rsidRDefault="00A663AA">
      <w:pPr>
        <w:spacing w:after="281" w:line="259" w:lineRule="auto"/>
        <w:ind w:left="-29" w:right="-40" w:firstLine="0"/>
      </w:pPr>
      <w:r>
        <w:rPr>
          <w:noProof/>
        </w:rPr>
        <mc:AlternateContent>
          <mc:Choice Requires="wpg">
            <w:drawing>
              <wp:inline distT="0" distB="0" distL="0" distR="0" wp14:anchorId="3F018662" wp14:editId="388D436E">
                <wp:extent cx="6894576" cy="6096"/>
                <wp:effectExtent l="0" t="0" r="0" b="0"/>
                <wp:docPr id="2980" name="Group 2980"/>
                <wp:cNvGraphicFramePr/>
                <a:graphic xmlns:a="http://schemas.openxmlformats.org/drawingml/2006/main">
                  <a:graphicData uri="http://schemas.microsoft.com/office/word/2010/wordprocessingGroup">
                    <wpg:wgp>
                      <wpg:cNvGrpSpPr/>
                      <wpg:grpSpPr>
                        <a:xfrm>
                          <a:off x="0" y="0"/>
                          <a:ext cx="6894576" cy="6096"/>
                          <a:chOff x="0" y="0"/>
                          <a:chExt cx="6894576" cy="6096"/>
                        </a:xfrm>
                      </wpg:grpSpPr>
                      <wps:wsp>
                        <wps:cNvPr id="3264" name="Shape 3264"/>
                        <wps:cNvSpPr/>
                        <wps:spPr>
                          <a:xfrm>
                            <a:off x="0" y="0"/>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80" style="width:542.88pt;height:0.480011pt;mso-position-horizontal-relative:char;mso-position-vertical-relative:line" coordsize="68945,60">
                <v:shape id="Shape 3265" style="position:absolute;width:68945;height:91;left:0;top:0;" coordsize="6894576,9144" path="m0,0l6894576,0l6894576,9144l0,9144l0,0">
                  <v:stroke weight="0pt" endcap="flat" joinstyle="miter" miterlimit="10" on="false" color="#000000" opacity="0"/>
                  <v:fill on="true" color="#000000"/>
                </v:shape>
              </v:group>
            </w:pict>
          </mc:Fallback>
        </mc:AlternateContent>
      </w:r>
    </w:p>
    <w:p w14:paraId="55FBBE18" w14:textId="77777777" w:rsidR="006C21BE" w:rsidRDefault="00A663AA">
      <w:pPr>
        <w:spacing w:after="343" w:line="256" w:lineRule="auto"/>
        <w:ind w:left="-5" w:hanging="10"/>
      </w:pPr>
      <w:r>
        <w:rPr>
          <w:sz w:val="20"/>
        </w:rPr>
        <w:t>*By signing, you agree to allow Right to Life of Michigan to publicize contest results including your information (name, grade and hometown), speech, contest photos and videos, as well as provide your contact information to any news media interested in stories about contest winners.</w:t>
      </w:r>
    </w:p>
    <w:p w14:paraId="35B87603" w14:textId="77777777" w:rsidR="006C21BE" w:rsidRDefault="00A663AA">
      <w:pPr>
        <w:spacing w:after="215" w:line="259" w:lineRule="auto"/>
        <w:ind w:left="1800" w:firstLine="0"/>
      </w:pPr>
      <w:r>
        <w:rPr>
          <w:sz w:val="28"/>
        </w:rPr>
        <w:t xml:space="preserve">Return this form by the entry deadline to your local coordinator: </w:t>
      </w:r>
    </w:p>
    <w:p w14:paraId="00941C06" w14:textId="7BF2631F" w:rsidR="006C21BE" w:rsidRDefault="00A663AA">
      <w:pPr>
        <w:spacing w:after="0" w:line="259" w:lineRule="auto"/>
        <w:ind w:left="-5" w:hanging="10"/>
      </w:pPr>
      <w:r>
        <w:rPr>
          <w:sz w:val="24"/>
        </w:rPr>
        <w:t xml:space="preserve">Local Affiliate: </w:t>
      </w:r>
      <w:r w:rsidR="00291235">
        <w:rPr>
          <w:sz w:val="24"/>
        </w:rPr>
        <w:t>GRAND TRAVERSE AREA RIGHT TO LIFE</w:t>
      </w:r>
    </w:p>
    <w:tbl>
      <w:tblPr>
        <w:tblStyle w:val="TableGrid"/>
        <w:tblW w:w="10858" w:type="dxa"/>
        <w:tblInd w:w="-29" w:type="dxa"/>
        <w:tblCellMar>
          <w:bottom w:w="34" w:type="dxa"/>
          <w:right w:w="115" w:type="dxa"/>
        </w:tblCellMar>
        <w:tblLook w:val="04A0" w:firstRow="1" w:lastRow="0" w:firstColumn="1" w:lastColumn="0" w:noHBand="0" w:noVBand="1"/>
      </w:tblPr>
      <w:tblGrid>
        <w:gridCol w:w="4183"/>
        <w:gridCol w:w="6675"/>
      </w:tblGrid>
      <w:tr w:rsidR="006C21BE" w14:paraId="22B1A781" w14:textId="77777777">
        <w:trPr>
          <w:trHeight w:val="646"/>
        </w:trPr>
        <w:tc>
          <w:tcPr>
            <w:tcW w:w="10858" w:type="dxa"/>
            <w:gridSpan w:val="2"/>
            <w:tcBorders>
              <w:top w:val="single" w:sz="4" w:space="0" w:color="000000"/>
              <w:left w:val="nil"/>
              <w:bottom w:val="single" w:sz="4" w:space="0" w:color="000000"/>
              <w:right w:val="nil"/>
            </w:tcBorders>
            <w:vAlign w:val="bottom"/>
          </w:tcPr>
          <w:p w14:paraId="4D03B7DE" w14:textId="24C55334" w:rsidR="006C21BE" w:rsidRDefault="00A663AA">
            <w:pPr>
              <w:spacing w:after="0" w:line="259" w:lineRule="auto"/>
              <w:ind w:left="29" w:firstLine="0"/>
            </w:pPr>
            <w:r>
              <w:rPr>
                <w:sz w:val="24"/>
              </w:rPr>
              <w:t xml:space="preserve">Local Coordinator: </w:t>
            </w:r>
            <w:r w:rsidR="00291235">
              <w:rPr>
                <w:sz w:val="24"/>
              </w:rPr>
              <w:t>ASHLEY MOEGGENBERG</w:t>
            </w:r>
          </w:p>
        </w:tc>
      </w:tr>
      <w:tr w:rsidR="006C21BE" w14:paraId="7269C23A" w14:textId="77777777">
        <w:trPr>
          <w:trHeight w:val="646"/>
        </w:trPr>
        <w:tc>
          <w:tcPr>
            <w:tcW w:w="4183" w:type="dxa"/>
            <w:tcBorders>
              <w:top w:val="single" w:sz="4" w:space="0" w:color="000000"/>
              <w:left w:val="nil"/>
              <w:bottom w:val="single" w:sz="4" w:space="0" w:color="000000"/>
              <w:right w:val="nil"/>
            </w:tcBorders>
            <w:vAlign w:val="bottom"/>
          </w:tcPr>
          <w:p w14:paraId="1473B55D" w14:textId="715DE44E" w:rsidR="006C21BE" w:rsidRDefault="00A663AA">
            <w:pPr>
              <w:spacing w:after="0" w:line="259" w:lineRule="auto"/>
              <w:ind w:left="29" w:firstLine="0"/>
            </w:pPr>
            <w:r>
              <w:rPr>
                <w:sz w:val="24"/>
              </w:rPr>
              <w:t xml:space="preserve">Phone:  </w:t>
            </w:r>
            <w:proofErr w:type="gramStart"/>
            <w:r>
              <w:rPr>
                <w:sz w:val="24"/>
              </w:rPr>
              <w:t xml:space="preserve">   </w:t>
            </w:r>
            <w:r w:rsidR="00291235">
              <w:rPr>
                <w:sz w:val="24"/>
              </w:rPr>
              <w:t>(</w:t>
            </w:r>
            <w:proofErr w:type="gramEnd"/>
            <w:r w:rsidR="00291235">
              <w:rPr>
                <w:sz w:val="24"/>
              </w:rPr>
              <w:t>231)9469469</w:t>
            </w:r>
          </w:p>
        </w:tc>
        <w:tc>
          <w:tcPr>
            <w:tcW w:w="6674" w:type="dxa"/>
            <w:tcBorders>
              <w:top w:val="single" w:sz="4" w:space="0" w:color="000000"/>
              <w:left w:val="nil"/>
              <w:bottom w:val="single" w:sz="4" w:space="0" w:color="000000"/>
              <w:right w:val="nil"/>
            </w:tcBorders>
            <w:vAlign w:val="bottom"/>
          </w:tcPr>
          <w:p w14:paraId="36017EC9" w14:textId="73E9A4CF" w:rsidR="006C21BE" w:rsidRDefault="00A663AA">
            <w:pPr>
              <w:spacing w:after="0" w:line="259" w:lineRule="auto"/>
              <w:ind w:left="0" w:firstLine="0"/>
            </w:pPr>
            <w:r>
              <w:rPr>
                <w:sz w:val="24"/>
              </w:rPr>
              <w:t xml:space="preserve">   Email: </w:t>
            </w:r>
            <w:r w:rsidR="00291235">
              <w:rPr>
                <w:sz w:val="24"/>
              </w:rPr>
              <w:t xml:space="preserve"> DIRECTOR@GTARTL.COM</w:t>
            </w:r>
          </w:p>
        </w:tc>
      </w:tr>
      <w:tr w:rsidR="006C21BE" w14:paraId="631ACEE4" w14:textId="77777777">
        <w:trPr>
          <w:trHeight w:val="643"/>
        </w:trPr>
        <w:tc>
          <w:tcPr>
            <w:tcW w:w="4183" w:type="dxa"/>
            <w:tcBorders>
              <w:top w:val="single" w:sz="4" w:space="0" w:color="000000"/>
              <w:left w:val="nil"/>
              <w:bottom w:val="single" w:sz="4" w:space="0" w:color="000000"/>
              <w:right w:val="nil"/>
            </w:tcBorders>
            <w:vAlign w:val="bottom"/>
          </w:tcPr>
          <w:p w14:paraId="5E4D29C6" w14:textId="1E9F1504" w:rsidR="006C21BE" w:rsidRDefault="00A663AA">
            <w:pPr>
              <w:spacing w:after="0" w:line="259" w:lineRule="auto"/>
              <w:ind w:left="29" w:firstLine="0"/>
            </w:pPr>
            <w:r>
              <w:rPr>
                <w:sz w:val="24"/>
              </w:rPr>
              <w:t xml:space="preserve">Entry Deadline: </w:t>
            </w:r>
            <w:r w:rsidR="00291235">
              <w:rPr>
                <w:sz w:val="24"/>
              </w:rPr>
              <w:t>MARCH 16, 2026</w:t>
            </w:r>
          </w:p>
        </w:tc>
        <w:tc>
          <w:tcPr>
            <w:tcW w:w="6674" w:type="dxa"/>
            <w:tcBorders>
              <w:top w:val="single" w:sz="4" w:space="0" w:color="000000"/>
              <w:left w:val="nil"/>
              <w:bottom w:val="single" w:sz="4" w:space="0" w:color="000000"/>
              <w:right w:val="nil"/>
            </w:tcBorders>
            <w:vAlign w:val="bottom"/>
          </w:tcPr>
          <w:p w14:paraId="514870C3" w14:textId="6B65590A" w:rsidR="006C21BE" w:rsidRDefault="00A663AA">
            <w:pPr>
              <w:spacing w:after="0" w:line="259" w:lineRule="auto"/>
              <w:ind w:left="886" w:firstLine="0"/>
            </w:pPr>
            <w:r>
              <w:rPr>
                <w:sz w:val="24"/>
              </w:rPr>
              <w:t xml:space="preserve">Local Contest Date: </w:t>
            </w:r>
            <w:r w:rsidR="00291235">
              <w:rPr>
                <w:sz w:val="24"/>
              </w:rPr>
              <w:t>MARCH 23, 2026</w:t>
            </w:r>
          </w:p>
        </w:tc>
      </w:tr>
    </w:tbl>
    <w:p w14:paraId="167FE9CE" w14:textId="77777777" w:rsidR="006C21BE" w:rsidRPr="00A663AA" w:rsidRDefault="00A663AA">
      <w:pPr>
        <w:spacing w:after="0" w:line="259" w:lineRule="auto"/>
        <w:ind w:left="0" w:right="340" w:firstLine="0"/>
        <w:jc w:val="right"/>
        <w:rPr>
          <w:sz w:val="20"/>
          <w:szCs w:val="20"/>
        </w:rPr>
      </w:pPr>
      <w:r w:rsidRPr="00A663AA">
        <w:rPr>
          <w:sz w:val="20"/>
          <w:szCs w:val="20"/>
        </w:rPr>
        <w:t>If unsure about your local Right to Life Affiliate, send your application to the state office at migenleads@rtl.org.</w:t>
      </w:r>
    </w:p>
    <w:p w14:paraId="443949AB" w14:textId="77777777" w:rsidR="006C21BE" w:rsidRDefault="00A663AA">
      <w:pPr>
        <w:spacing w:after="200" w:line="259" w:lineRule="auto"/>
        <w:ind w:left="3833" w:firstLine="0"/>
      </w:pPr>
      <w:r>
        <w:rPr>
          <w:noProof/>
        </w:rPr>
        <w:drawing>
          <wp:inline distT="0" distB="0" distL="0" distR="0" wp14:anchorId="1E60A708" wp14:editId="30DCEF60">
            <wp:extent cx="1958708" cy="449580"/>
            <wp:effectExtent l="0" t="0" r="3810" b="762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962301" cy="450405"/>
                    </a:xfrm>
                    <a:prstGeom prst="rect">
                      <a:avLst/>
                    </a:prstGeom>
                  </pic:spPr>
                </pic:pic>
              </a:graphicData>
            </a:graphic>
          </wp:inline>
        </w:drawing>
      </w:r>
    </w:p>
    <w:p w14:paraId="64CC0A0C" w14:textId="77777777" w:rsidR="006C21BE" w:rsidRDefault="00A663AA">
      <w:pPr>
        <w:spacing w:after="343" w:line="256" w:lineRule="auto"/>
        <w:ind w:left="1606" w:hanging="10"/>
      </w:pPr>
      <w:r>
        <w:rPr>
          <w:sz w:val="20"/>
        </w:rPr>
        <w:t>P.O. Box 901   ·   Grand Rapids, MI 49509-0901   ·</w:t>
      </w:r>
      <w:proofErr w:type="gramStart"/>
      <w:r>
        <w:rPr>
          <w:sz w:val="20"/>
        </w:rPr>
        <w:t xml:space="preserve">   (</w:t>
      </w:r>
      <w:proofErr w:type="gramEnd"/>
      <w:r>
        <w:rPr>
          <w:sz w:val="20"/>
        </w:rPr>
        <w:t xml:space="preserve">616) 532-2300   ·   info@rtl.org   ·   rtl.org </w:t>
      </w:r>
    </w:p>
    <w:p w14:paraId="02AA61E7" w14:textId="6E54BFB3" w:rsidR="006C21BE" w:rsidRDefault="00654BDE" w:rsidP="00654BDE">
      <w:pPr>
        <w:pStyle w:val="Heading1"/>
        <w:numPr>
          <w:ilvl w:val="0"/>
          <w:numId w:val="4"/>
        </w:numPr>
      </w:pPr>
      <w:r>
        <w:lastRenderedPageBreak/>
        <w:t xml:space="preserve"> </w:t>
      </w:r>
      <w:r w:rsidR="00A663AA">
        <w:t>Oratory Contest Rules and Information</w:t>
      </w:r>
      <w:r w:rsidR="00A663AA">
        <w:rPr>
          <w:sz w:val="20"/>
        </w:rPr>
        <w:t xml:space="preserve"> </w:t>
      </w:r>
    </w:p>
    <w:p w14:paraId="5D7A91D7" w14:textId="77777777" w:rsidR="006C21BE" w:rsidRDefault="00A663AA">
      <w:pPr>
        <w:spacing w:after="0" w:line="259" w:lineRule="auto"/>
        <w:ind w:left="0" w:firstLine="0"/>
      </w:pPr>
      <w:r>
        <w:rPr>
          <w:sz w:val="24"/>
        </w:rPr>
        <w:t xml:space="preserve"> </w:t>
      </w:r>
    </w:p>
    <w:p w14:paraId="4239C46B" w14:textId="77777777" w:rsidR="006C21BE" w:rsidRDefault="00A663AA">
      <w:pPr>
        <w:spacing w:after="0" w:line="259" w:lineRule="auto"/>
        <w:ind w:left="11" w:firstLine="0"/>
        <w:jc w:val="center"/>
      </w:pPr>
      <w:r>
        <w:rPr>
          <w:b/>
          <w:u w:val="single" w:color="000000"/>
        </w:rPr>
        <w:t>Contest Rules</w:t>
      </w:r>
      <w:r>
        <w:rPr>
          <w:b/>
        </w:rPr>
        <w:t xml:space="preserve"> </w:t>
      </w:r>
    </w:p>
    <w:p w14:paraId="3D310926" w14:textId="77777777" w:rsidR="006C21BE" w:rsidRDefault="00A663AA">
      <w:pPr>
        <w:spacing w:after="0" w:line="259" w:lineRule="auto"/>
        <w:ind w:left="0" w:firstLine="0"/>
      </w:pPr>
      <w:r>
        <w:t xml:space="preserve"> </w:t>
      </w:r>
    </w:p>
    <w:p w14:paraId="1D38CD33" w14:textId="6C40EF91" w:rsidR="006C21BE" w:rsidRDefault="00A663AA">
      <w:pPr>
        <w:numPr>
          <w:ilvl w:val="0"/>
          <w:numId w:val="1"/>
        </w:numPr>
        <w:ind w:hanging="360"/>
      </w:pPr>
      <w:r>
        <w:t>Eligibility: To compete in the state and local contests, contestants must be in grades 9-12 as of August 1, 202</w:t>
      </w:r>
      <w:r w:rsidR="00654BDE">
        <w:t>5</w:t>
      </w:r>
      <w:r>
        <w:t xml:space="preserve">. To compete in the national contest, students must be a junior or senior. If the state’s first place winner is in grade 9 or 10, he/she will win the </w:t>
      </w:r>
      <w:r w:rsidR="00654BDE">
        <w:t>first-place</w:t>
      </w:r>
      <w:r>
        <w:t xml:space="preserve"> prize, and the highest scoring student in </w:t>
      </w:r>
      <w:r w:rsidR="00654BDE">
        <w:t>grades</w:t>
      </w:r>
      <w:r>
        <w:t xml:space="preserve"> 11 or 12 will advance to the national contest. In case of non-traditional students or homeschool students, the school must recognize the student as in the equivalent grade or the year the student </w:t>
      </w:r>
      <w:r w:rsidR="00654BDE">
        <w:t>enters</w:t>
      </w:r>
      <w:r>
        <w:t xml:space="preserve"> college will be used to determine eligibility.  </w:t>
      </w:r>
    </w:p>
    <w:p w14:paraId="2724E190" w14:textId="77777777" w:rsidR="006C21BE" w:rsidRDefault="00A663AA">
      <w:pPr>
        <w:numPr>
          <w:ilvl w:val="0"/>
          <w:numId w:val="1"/>
        </w:numPr>
        <w:ind w:hanging="360"/>
      </w:pPr>
      <w:r>
        <w:t xml:space="preserve">Students can only compete in one local affiliate contest in a contest year. </w:t>
      </w:r>
    </w:p>
    <w:p w14:paraId="4CEE2874" w14:textId="59F45AAA" w:rsidR="006C21BE" w:rsidRDefault="00A663AA">
      <w:pPr>
        <w:numPr>
          <w:ilvl w:val="0"/>
          <w:numId w:val="1"/>
        </w:numPr>
        <w:ind w:hanging="360"/>
      </w:pPr>
      <w:r>
        <w:t xml:space="preserve">Contestants are to research, write and present an original prolife speech on the issue of abortion, infanticide, euthanasia, or embryonic stem cell research (including human cloning if desired). The speech must address one of these topics directly, using other topics only as support. </w:t>
      </w:r>
      <w:r w:rsidR="00654BDE">
        <w:t>Copyright</w:t>
      </w:r>
      <w:r>
        <w:t xml:space="preserve"> speeches are not allowed. Contestants must use entirely new speeches if they compete in multiple years. Speeches must be typed in full and submitted with the contestant’s application. </w:t>
      </w:r>
    </w:p>
    <w:p w14:paraId="6792CD7E" w14:textId="77777777" w:rsidR="006C21BE" w:rsidRDefault="00A663AA">
      <w:pPr>
        <w:numPr>
          <w:ilvl w:val="0"/>
          <w:numId w:val="1"/>
        </w:numPr>
        <w:ind w:hanging="360"/>
      </w:pPr>
      <w:r>
        <w:t xml:space="preserve">Because the speech is to be an oration, appropriate gestures are allowed. The style and speech type should be appropriate to the message, but the speech must not be a dramatic presentation (e.g. portrayal of a baby in the womb, short story, poem). Quotes are fine but should not dominate the speech and must be appropriately attributed. </w:t>
      </w:r>
      <w:r>
        <w:rPr>
          <w:u w:val="single" w:color="000000"/>
        </w:rPr>
        <w:t>Props are not permitted.</w:t>
      </w:r>
      <w:r>
        <w:t xml:space="preserve"> </w:t>
      </w:r>
    </w:p>
    <w:p w14:paraId="05E2556F" w14:textId="77777777" w:rsidR="006C21BE" w:rsidRDefault="00A663AA">
      <w:pPr>
        <w:numPr>
          <w:ilvl w:val="0"/>
          <w:numId w:val="1"/>
        </w:numPr>
        <w:ind w:hanging="360"/>
      </w:pPr>
      <w:r>
        <w:t xml:space="preserve">The speech should appeal to a broad audience, including those who may not be prolife. </w:t>
      </w:r>
    </w:p>
    <w:p w14:paraId="56F44410" w14:textId="59CD80CA" w:rsidR="006C21BE" w:rsidRDefault="00A663AA">
      <w:pPr>
        <w:numPr>
          <w:ilvl w:val="0"/>
          <w:numId w:val="1"/>
        </w:numPr>
        <w:ind w:hanging="360"/>
      </w:pPr>
      <w:r>
        <w:t xml:space="preserve">Speeches are to be 5 to 7 minutes in length. Penalizing speeches outside the </w:t>
      </w:r>
      <w:r w:rsidR="00654BDE">
        <w:t>5-to-7-minute</w:t>
      </w:r>
      <w:r>
        <w:t xml:space="preserve"> range is left to judges’ discretion. Speeches under 4 or over 8 minutes will be disqualified. </w:t>
      </w:r>
    </w:p>
    <w:p w14:paraId="73E3F140" w14:textId="77777777" w:rsidR="006C21BE" w:rsidRDefault="00A663AA">
      <w:pPr>
        <w:numPr>
          <w:ilvl w:val="0"/>
          <w:numId w:val="1"/>
        </w:numPr>
        <w:ind w:hanging="360"/>
      </w:pPr>
      <w:r>
        <w:t xml:space="preserve">When using facts and statistics, contestants should use current information available from reputable sources. Contestants may be penalized by judges for using inaccurate information. </w:t>
      </w:r>
    </w:p>
    <w:p w14:paraId="0AAB237B" w14:textId="77777777" w:rsidR="006C21BE" w:rsidRDefault="00A663AA">
      <w:pPr>
        <w:numPr>
          <w:ilvl w:val="0"/>
          <w:numId w:val="1"/>
        </w:numPr>
        <w:ind w:hanging="360"/>
      </w:pPr>
      <w:r>
        <w:t xml:space="preserve">Judges score speakers on a 10-point scale in each of these five criteria: thesis/structure, content, understanding/coverage of prolife topics, presentation and the judges' overall opinion. </w:t>
      </w:r>
    </w:p>
    <w:p w14:paraId="627CE9A4" w14:textId="77777777" w:rsidR="006C21BE" w:rsidRDefault="00A663AA">
      <w:pPr>
        <w:numPr>
          <w:ilvl w:val="0"/>
          <w:numId w:val="1"/>
        </w:numPr>
        <w:ind w:hanging="360"/>
      </w:pPr>
      <w:r>
        <w:t xml:space="preserve">Speech content may not be significantly changed as a contestant advances, though fine-tuning for minor corrections, timing, etc. is allowed and encouraged. A copy of the winner's speech is forwarded to the state and national levels to ensure that no major changes have been made. </w:t>
      </w:r>
    </w:p>
    <w:p w14:paraId="6D1C2F1D" w14:textId="77777777" w:rsidR="006C21BE" w:rsidRDefault="00A663AA">
      <w:pPr>
        <w:numPr>
          <w:ilvl w:val="0"/>
          <w:numId w:val="1"/>
        </w:numPr>
        <w:ind w:hanging="360"/>
      </w:pPr>
      <w:r>
        <w:t xml:space="preserve">Memorization is not required, and it is acceptable for contestants to use notes or refer to their written speeches if necessary. Though not required at the national level, most speeches are memorized. </w:t>
      </w:r>
    </w:p>
    <w:p w14:paraId="6D485302" w14:textId="77777777" w:rsidR="006C21BE" w:rsidRDefault="00A663AA">
      <w:pPr>
        <w:numPr>
          <w:ilvl w:val="0"/>
          <w:numId w:val="1"/>
        </w:numPr>
        <w:ind w:hanging="360"/>
      </w:pPr>
      <w:r>
        <w:t xml:space="preserve">Contestants will have the option to use a podium and a microphone at the state contest if available. Microphones are generally not allowed at the national contest. </w:t>
      </w:r>
    </w:p>
    <w:p w14:paraId="0AA56E17" w14:textId="77777777" w:rsidR="006C21BE" w:rsidRDefault="00A663AA">
      <w:pPr>
        <w:spacing w:after="242" w:line="259" w:lineRule="auto"/>
        <w:ind w:left="0" w:firstLine="0"/>
      </w:pPr>
      <w:r>
        <w:t xml:space="preserve"> </w:t>
      </w:r>
    </w:p>
    <w:p w14:paraId="077D0D4D" w14:textId="77777777" w:rsidR="006C21BE" w:rsidRDefault="00A663AA">
      <w:pPr>
        <w:spacing w:after="242" w:line="259" w:lineRule="auto"/>
        <w:ind w:left="0" w:firstLine="0"/>
      </w:pPr>
      <w:r>
        <w:t xml:space="preserve"> </w:t>
      </w:r>
    </w:p>
    <w:p w14:paraId="6373E523" w14:textId="77777777" w:rsidR="006C21BE" w:rsidRDefault="00A663AA">
      <w:pPr>
        <w:spacing w:after="0" w:line="259" w:lineRule="auto"/>
        <w:ind w:left="0" w:firstLine="0"/>
      </w:pPr>
      <w:r>
        <w:t xml:space="preserve"> </w:t>
      </w:r>
    </w:p>
    <w:p w14:paraId="465BF9A2" w14:textId="77777777" w:rsidR="00A663AA" w:rsidRDefault="00A663AA">
      <w:pPr>
        <w:spacing w:after="0" w:line="259" w:lineRule="auto"/>
        <w:ind w:left="10" w:firstLine="0"/>
        <w:jc w:val="center"/>
        <w:rPr>
          <w:b/>
          <w:sz w:val="28"/>
          <w:u w:val="single" w:color="000000"/>
        </w:rPr>
      </w:pPr>
    </w:p>
    <w:p w14:paraId="702A6952" w14:textId="26D7F843" w:rsidR="006C21BE" w:rsidRDefault="00A663AA">
      <w:pPr>
        <w:spacing w:after="0" w:line="259" w:lineRule="auto"/>
        <w:ind w:left="10" w:firstLine="0"/>
        <w:jc w:val="center"/>
      </w:pPr>
      <w:r>
        <w:rPr>
          <w:b/>
          <w:sz w:val="28"/>
          <w:u w:val="single" w:color="000000"/>
        </w:rPr>
        <w:lastRenderedPageBreak/>
        <w:t>Frequently Asked Questions</w:t>
      </w:r>
      <w:r>
        <w:rPr>
          <w:b/>
          <w:sz w:val="28"/>
        </w:rPr>
        <w:t xml:space="preserve"> </w:t>
      </w:r>
    </w:p>
    <w:p w14:paraId="2617676D" w14:textId="77777777" w:rsidR="006C21BE" w:rsidRDefault="00A663AA">
      <w:pPr>
        <w:spacing w:after="0" w:line="259" w:lineRule="auto"/>
        <w:ind w:left="0" w:firstLine="0"/>
      </w:pPr>
      <w:r>
        <w:rPr>
          <w:sz w:val="24"/>
        </w:rPr>
        <w:t xml:space="preserve"> </w:t>
      </w:r>
    </w:p>
    <w:p w14:paraId="6AE78528" w14:textId="77777777" w:rsidR="006C21BE" w:rsidRDefault="00A663AA">
      <w:pPr>
        <w:spacing w:after="139" w:line="259" w:lineRule="auto"/>
        <w:ind w:left="-5" w:hanging="10"/>
      </w:pPr>
      <w:r>
        <w:rPr>
          <w:b/>
        </w:rPr>
        <w:t xml:space="preserve">Q: When are the local and state contests? </w:t>
      </w:r>
    </w:p>
    <w:p w14:paraId="4EEC3116" w14:textId="2776D429" w:rsidR="006C21BE" w:rsidRDefault="00A663AA">
      <w:pPr>
        <w:spacing w:after="139"/>
        <w:ind w:left="370"/>
      </w:pPr>
      <w:r>
        <w:t xml:space="preserve">A:  1. Affiliates set their local date. Affiliates should submit the local contest sponsorship form by Friday, January </w:t>
      </w:r>
      <w:r w:rsidR="00654BDE">
        <w:t>9</w:t>
      </w:r>
      <w:r>
        <w:t xml:space="preserve">. Local contests are usually held in late February or March. All local contests should be finished before </w:t>
      </w:r>
      <w:r w:rsidR="00654BDE">
        <w:t>Sunday</w:t>
      </w:r>
      <w:r>
        <w:t xml:space="preserve">, March </w:t>
      </w:r>
      <w:r w:rsidR="00654BDE">
        <w:t>29</w:t>
      </w:r>
      <w:r>
        <w:rPr>
          <w:sz w:val="20"/>
          <w:vertAlign w:val="superscript"/>
        </w:rPr>
        <w:t xml:space="preserve"> </w:t>
      </w:r>
      <w:r>
        <w:t xml:space="preserve">due date for submitting local results. The state contest will be on </w:t>
      </w:r>
      <w:r>
        <w:rPr>
          <w:u w:val="single" w:color="000000"/>
        </w:rPr>
        <w:t xml:space="preserve">Saturday, April </w:t>
      </w:r>
      <w:r w:rsidR="00654BDE">
        <w:rPr>
          <w:u w:val="single" w:color="000000"/>
        </w:rPr>
        <w:t>18</w:t>
      </w:r>
      <w:r>
        <w:rPr>
          <w:u w:val="single" w:color="000000"/>
        </w:rPr>
        <w:t>, 202</w:t>
      </w:r>
      <w:r w:rsidR="00654BDE">
        <w:rPr>
          <w:u w:val="single" w:color="000000"/>
        </w:rPr>
        <w:t>6</w:t>
      </w:r>
      <w:r>
        <w:rPr>
          <w:u w:val="single" w:color="000000"/>
        </w:rPr>
        <w:t>,</w:t>
      </w:r>
      <w:r>
        <w:t xml:space="preserve"> at </w:t>
      </w:r>
      <w:r w:rsidR="00654BDE">
        <w:t>Mt. Hope Church in Lansing, MI.</w:t>
      </w:r>
      <w:r>
        <w:t xml:space="preserve"> The address is </w:t>
      </w:r>
      <w:r w:rsidR="00654BDE">
        <w:t xml:space="preserve">202 S </w:t>
      </w:r>
      <w:proofErr w:type="spellStart"/>
      <w:r w:rsidR="00654BDE">
        <w:t>Creyts</w:t>
      </w:r>
      <w:proofErr w:type="spellEnd"/>
      <w:r w:rsidR="00654BDE">
        <w:t xml:space="preserve"> Rd. Lansing, MI 48917</w:t>
      </w:r>
      <w:r>
        <w:t xml:space="preserve">. </w:t>
      </w:r>
    </w:p>
    <w:p w14:paraId="56240603" w14:textId="77777777" w:rsidR="006C21BE" w:rsidRDefault="00A663AA">
      <w:pPr>
        <w:spacing w:after="139" w:line="259" w:lineRule="auto"/>
        <w:ind w:left="-5" w:hanging="10"/>
      </w:pPr>
      <w:r>
        <w:rPr>
          <w:b/>
        </w:rPr>
        <w:t xml:space="preserve">Q: When and where is the national contest? </w:t>
      </w:r>
    </w:p>
    <w:p w14:paraId="3F0785F2" w14:textId="608F4BF7" w:rsidR="006C21BE" w:rsidRDefault="00A663AA">
      <w:pPr>
        <w:spacing w:after="140"/>
        <w:ind w:left="370"/>
      </w:pPr>
      <w:r>
        <w:t xml:space="preserve">A:  The contest will be held June </w:t>
      </w:r>
      <w:r w:rsidR="00654BDE">
        <w:t>13</w:t>
      </w:r>
      <w:r>
        <w:t>, 202</w:t>
      </w:r>
      <w:r w:rsidR="00654BDE">
        <w:t>6</w:t>
      </w:r>
      <w:r>
        <w:t xml:space="preserve">, at the </w:t>
      </w:r>
      <w:r w:rsidR="00654BDE">
        <w:t xml:space="preserve">Crystal Gateway Marriott in Arlington, Virginia </w:t>
      </w:r>
      <w:r>
        <w:t xml:space="preserve">in conjunction with the National Right to Life Conference. </w:t>
      </w:r>
    </w:p>
    <w:p w14:paraId="1EAA5B20" w14:textId="77777777" w:rsidR="006C21BE" w:rsidRDefault="00A663AA">
      <w:pPr>
        <w:spacing w:after="139" w:line="259" w:lineRule="auto"/>
        <w:ind w:left="-5" w:hanging="10"/>
      </w:pPr>
      <w:r>
        <w:rPr>
          <w:b/>
        </w:rPr>
        <w:t xml:space="preserve">Q: What are the prizes? </w:t>
      </w:r>
    </w:p>
    <w:p w14:paraId="087695AC" w14:textId="34CCEF7B" w:rsidR="006C21BE" w:rsidRDefault="00A663AA">
      <w:pPr>
        <w:spacing w:after="140"/>
        <w:ind w:left="370"/>
      </w:pPr>
      <w:r>
        <w:t xml:space="preserve">A: 1. Local prizes are left to the discretion of affiliates, though suggested prizes are $100, $50 and $25 for the top three winners. In addition to cash prizes, groups might offer framed certificates, roses, precious feet pins, t-shirts, tickets to affiliate events and other items to all contestants. </w:t>
      </w:r>
    </w:p>
    <w:p w14:paraId="4858A00E" w14:textId="26EF852E" w:rsidR="006C21BE" w:rsidRDefault="00A663AA" w:rsidP="00654BDE">
      <w:pPr>
        <w:pStyle w:val="ListParagraph"/>
        <w:numPr>
          <w:ilvl w:val="0"/>
          <w:numId w:val="2"/>
        </w:numPr>
        <w:spacing w:after="140"/>
      </w:pPr>
      <w:r>
        <w:t xml:space="preserve">State prizes include a small gift for all participants, monetary awards of $500, $300 and $200 and prolife gear for the top three winners, and an expenses-paid trip to the national contest for our national contest entrant and a parent/guardian. </w:t>
      </w:r>
    </w:p>
    <w:p w14:paraId="0B011840" w14:textId="4E24EA72" w:rsidR="006C21BE" w:rsidRDefault="00A663AA" w:rsidP="00654BDE">
      <w:pPr>
        <w:pStyle w:val="ListParagraph"/>
        <w:numPr>
          <w:ilvl w:val="0"/>
          <w:numId w:val="2"/>
        </w:numPr>
        <w:spacing w:after="140"/>
      </w:pPr>
      <w:r>
        <w:t xml:space="preserve">National prizes are $1,000, $750, $500 and $250 for the top four winners. In addition, the </w:t>
      </w:r>
      <w:r w:rsidR="00654BDE">
        <w:t>first-place</w:t>
      </w:r>
      <w:r>
        <w:t xml:space="preserve"> winner will receive tickets to the National Right to Life Convention banquet the night of the contest and will be asked to give his/her speech at the banquet. </w:t>
      </w:r>
    </w:p>
    <w:p w14:paraId="440BF696" w14:textId="77777777" w:rsidR="006C21BE" w:rsidRDefault="00A663AA">
      <w:pPr>
        <w:spacing w:after="139" w:line="259" w:lineRule="auto"/>
        <w:ind w:left="-5" w:hanging="10"/>
      </w:pPr>
      <w:r>
        <w:rPr>
          <w:b/>
        </w:rPr>
        <w:t xml:space="preserve">Q: Where can students obtain resource materials for their chosen topics? </w:t>
      </w:r>
    </w:p>
    <w:p w14:paraId="19FFC032" w14:textId="7BBD1B7F" w:rsidR="006C21BE" w:rsidRDefault="00A663AA">
      <w:pPr>
        <w:spacing w:after="140"/>
        <w:ind w:left="370"/>
      </w:pPr>
      <w:r>
        <w:t>A</w:t>
      </w:r>
      <w:r w:rsidR="00654BDE">
        <w:t>: Newspapers</w:t>
      </w:r>
      <w:r>
        <w:t xml:space="preserve">, libraries and the Internet are great sources of information. Right to Life of Michigan's website RTL.org is an excellent resource. Right to Life of Michigan Educational Resource Centers also have resources available. Ambitious students might also contact staff at local crisis pregnancy centers or hospices for an inside perspective on life issues. Contestants should avoid using research that would not be acceptable in a paper assigned for a class (e.g. Wikipedia). </w:t>
      </w:r>
    </w:p>
    <w:p w14:paraId="037D00A1" w14:textId="77777777" w:rsidR="006C21BE" w:rsidRDefault="00A663AA">
      <w:pPr>
        <w:spacing w:after="139" w:line="259" w:lineRule="auto"/>
        <w:ind w:left="-5" w:hanging="10"/>
      </w:pPr>
      <w:r>
        <w:rPr>
          <w:b/>
        </w:rPr>
        <w:t xml:space="preserve">Q: What if our local contest winner can't attend the state contest? </w:t>
      </w:r>
    </w:p>
    <w:p w14:paraId="6D8DD862" w14:textId="6E9C33CC" w:rsidR="006C21BE" w:rsidRDefault="00A663AA">
      <w:pPr>
        <w:spacing w:after="140"/>
        <w:ind w:left="370"/>
      </w:pPr>
      <w:r>
        <w:t>A</w:t>
      </w:r>
      <w:r w:rsidR="00654BDE">
        <w:t>: The</w:t>
      </w:r>
      <w:r>
        <w:t xml:space="preserve"> runner-up in the local contest may compete in the state contest should the winner be unable to attend. The deadline for local contest coordinators to notify the state oratory coordinator of the </w:t>
      </w:r>
      <w:r w:rsidR="00654BDE">
        <w:t>runner-up’s</w:t>
      </w:r>
      <w:r>
        <w:t xml:space="preserve"> substitution and to submit the runner-up's speech is Monday, April </w:t>
      </w:r>
      <w:r w:rsidR="00654BDE">
        <w:t>13</w:t>
      </w:r>
      <w:r>
        <w:t>, 202</w:t>
      </w:r>
      <w:r w:rsidR="00654BDE">
        <w:t>6</w:t>
      </w:r>
      <w:r>
        <w:t xml:space="preserve">. </w:t>
      </w:r>
    </w:p>
    <w:p w14:paraId="75B314C5" w14:textId="77777777" w:rsidR="006C21BE" w:rsidRDefault="00A663AA">
      <w:pPr>
        <w:spacing w:after="139" w:line="259" w:lineRule="auto"/>
        <w:ind w:left="-5" w:hanging="10"/>
      </w:pPr>
      <w:r>
        <w:rPr>
          <w:b/>
        </w:rPr>
        <w:t xml:space="preserve">Q: Can the past year’s contest winner participate in next year's contest? </w:t>
      </w:r>
    </w:p>
    <w:p w14:paraId="7230BC6E" w14:textId="6A9FA401" w:rsidR="006C21BE" w:rsidRDefault="00A663AA">
      <w:pPr>
        <w:spacing w:after="140"/>
        <w:ind w:left="370"/>
      </w:pPr>
      <w:r>
        <w:t>A</w:t>
      </w:r>
      <w:r w:rsidR="00654BDE">
        <w:t>: Local</w:t>
      </w:r>
      <w:r>
        <w:t xml:space="preserve"> and state contest winners are not excluded from participating. Students winning first place in the national contest as juniors are not allowed to compete again </w:t>
      </w:r>
      <w:r w:rsidR="00654BDE">
        <w:t>nationally in</w:t>
      </w:r>
      <w:r>
        <w:t xml:space="preserve"> their senior </w:t>
      </w:r>
      <w:r w:rsidR="00654BDE">
        <w:t>year but</w:t>
      </w:r>
      <w:r>
        <w:t xml:space="preserve"> are welcome to participate in the state contest. </w:t>
      </w:r>
    </w:p>
    <w:p w14:paraId="52B9B355" w14:textId="77777777" w:rsidR="006C21BE" w:rsidRDefault="00A663AA">
      <w:pPr>
        <w:spacing w:after="139" w:line="259" w:lineRule="auto"/>
        <w:ind w:left="-5" w:hanging="10"/>
      </w:pPr>
      <w:r>
        <w:rPr>
          <w:b/>
        </w:rPr>
        <w:t xml:space="preserve">Q: Why are freshmen and sophomores not allowed to compete nationally? </w:t>
      </w:r>
    </w:p>
    <w:p w14:paraId="3921A8F5" w14:textId="29D648B8" w:rsidR="006C21BE" w:rsidRDefault="00A663AA">
      <w:pPr>
        <w:spacing w:after="159"/>
        <w:ind w:left="370"/>
      </w:pPr>
      <w:r>
        <w:t>A</w:t>
      </w:r>
      <w:r w:rsidR="00654BDE">
        <w:t>: National</w:t>
      </w:r>
      <w:r>
        <w:t xml:space="preserve"> Right to Life sets the rules for the national contest and has decided against allowing them to participate. For questions contact the National Right to Life Outreach Department at 202.626.8800 or </w:t>
      </w:r>
      <w:r>
        <w:rPr>
          <w:color w:val="0000FF"/>
          <w:u w:val="single" w:color="0000FF"/>
        </w:rPr>
        <w:t>stateod@nrlc.org</w:t>
      </w:r>
      <w:r>
        <w:t xml:space="preserve">. </w:t>
      </w:r>
    </w:p>
    <w:p w14:paraId="5B5B9A1E" w14:textId="77777777" w:rsidR="006C21BE" w:rsidRDefault="00A663AA">
      <w:pPr>
        <w:spacing w:after="0" w:line="259" w:lineRule="auto"/>
        <w:ind w:left="85" w:firstLine="0"/>
        <w:jc w:val="center"/>
      </w:pPr>
      <w:r>
        <w:rPr>
          <w:sz w:val="24"/>
        </w:rPr>
        <w:t xml:space="preserve"> </w:t>
      </w:r>
    </w:p>
    <w:sectPr w:rsidR="006C21BE">
      <w:pgSz w:w="12240" w:h="15840"/>
      <w:pgMar w:top="720" w:right="731" w:bottom="66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D2515"/>
    <w:multiLevelType w:val="hybridMultilevel"/>
    <w:tmpl w:val="8D2EA25A"/>
    <w:lvl w:ilvl="0" w:tplc="991687A6">
      <w:start w:val="2026"/>
      <w:numFmt w:val="decimal"/>
      <w:lvlText w:val="%1"/>
      <w:lvlJc w:val="left"/>
      <w:pPr>
        <w:ind w:left="1272" w:hanging="91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2E6C02"/>
    <w:multiLevelType w:val="hybridMultilevel"/>
    <w:tmpl w:val="CFEC384C"/>
    <w:lvl w:ilvl="0" w:tplc="266EBD32">
      <w:start w:val="2025"/>
      <w:numFmt w:val="decimal"/>
      <w:pStyle w:val="Heading1"/>
      <w:lvlText w:val="%1"/>
      <w:lvlJc w:val="left"/>
      <w:pPr>
        <w:ind w:left="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1" w:tplc="9E2ECCB2">
      <w:start w:val="1"/>
      <w:numFmt w:val="lowerLetter"/>
      <w:lvlText w:val="%2"/>
      <w:lvlJc w:val="left"/>
      <w:pPr>
        <w:ind w:left="122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2" w:tplc="4A62068E">
      <w:start w:val="1"/>
      <w:numFmt w:val="lowerRoman"/>
      <w:lvlText w:val="%3"/>
      <w:lvlJc w:val="left"/>
      <w:pPr>
        <w:ind w:left="194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3" w:tplc="CB8A1760">
      <w:start w:val="1"/>
      <w:numFmt w:val="decimal"/>
      <w:lvlText w:val="%4"/>
      <w:lvlJc w:val="left"/>
      <w:pPr>
        <w:ind w:left="266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4" w:tplc="401A75EC">
      <w:start w:val="1"/>
      <w:numFmt w:val="lowerLetter"/>
      <w:lvlText w:val="%5"/>
      <w:lvlJc w:val="left"/>
      <w:pPr>
        <w:ind w:left="338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5" w:tplc="6EAE662C">
      <w:start w:val="1"/>
      <w:numFmt w:val="lowerRoman"/>
      <w:lvlText w:val="%6"/>
      <w:lvlJc w:val="left"/>
      <w:pPr>
        <w:ind w:left="410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6" w:tplc="18E2073C">
      <w:start w:val="1"/>
      <w:numFmt w:val="decimal"/>
      <w:lvlText w:val="%7"/>
      <w:lvlJc w:val="left"/>
      <w:pPr>
        <w:ind w:left="482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7" w:tplc="D8EC9486">
      <w:start w:val="1"/>
      <w:numFmt w:val="lowerLetter"/>
      <w:lvlText w:val="%8"/>
      <w:lvlJc w:val="left"/>
      <w:pPr>
        <w:ind w:left="554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8" w:tplc="482297C2">
      <w:start w:val="1"/>
      <w:numFmt w:val="lowerRoman"/>
      <w:lvlText w:val="%9"/>
      <w:lvlJc w:val="left"/>
      <w:pPr>
        <w:ind w:left="6266"/>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abstractNum>
  <w:abstractNum w:abstractNumId="2" w15:restartNumberingAfterBreak="0">
    <w:nsid w:val="620F34CD"/>
    <w:multiLevelType w:val="hybridMultilevel"/>
    <w:tmpl w:val="C3B0B7D2"/>
    <w:lvl w:ilvl="0" w:tplc="9C40E6C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292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54419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F491C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0244E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1C54F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E2C4A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90D1A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981A7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DC01B27"/>
    <w:multiLevelType w:val="hybridMultilevel"/>
    <w:tmpl w:val="C3C25A56"/>
    <w:lvl w:ilvl="0" w:tplc="1FA8B022">
      <w:start w:val="2"/>
      <w:numFmt w:val="decimal"/>
      <w:lvlText w:val="%1."/>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3C57B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72220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26B0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887DB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B2AEE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7C619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D0F8F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CAEF3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63981182">
    <w:abstractNumId w:val="2"/>
  </w:num>
  <w:num w:numId="2" w16cid:durableId="6181011">
    <w:abstractNumId w:val="3"/>
  </w:num>
  <w:num w:numId="3" w16cid:durableId="1050811951">
    <w:abstractNumId w:val="1"/>
  </w:num>
  <w:num w:numId="4" w16cid:durableId="107297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1BE"/>
    <w:rsid w:val="00291235"/>
    <w:rsid w:val="00654BDE"/>
    <w:rsid w:val="006C21BE"/>
    <w:rsid w:val="008F20F1"/>
    <w:rsid w:val="00953A57"/>
    <w:rsid w:val="00A6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65AFF"/>
  <w15:docId w15:val="{75217A3E-EC52-489E-8E10-72554D93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8" w:line="260" w:lineRule="auto"/>
      <w:ind w:left="730" w:hanging="370"/>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3"/>
      </w:numPr>
      <w:spacing w:after="0" w:line="259" w:lineRule="auto"/>
      <w:ind w:left="146"/>
      <w:outlineLvl w:val="0"/>
    </w:pPr>
    <w:rPr>
      <w:rFonts w:ascii="Calibri" w:eastAsia="Calibri" w:hAnsi="Calibri" w:cs="Calibri"/>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54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Hession</dc:creator>
  <cp:keywords/>
  <cp:lastModifiedBy>Director</cp:lastModifiedBy>
  <cp:revision>2</cp:revision>
  <cp:lastPrinted>2025-09-16T15:17:00Z</cp:lastPrinted>
  <dcterms:created xsi:type="dcterms:W3CDTF">2026-02-02T13:50:00Z</dcterms:created>
  <dcterms:modified xsi:type="dcterms:W3CDTF">2026-02-02T13:50:00Z</dcterms:modified>
</cp:coreProperties>
</file>